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23.xml" ContentType="application/vnd.openxmlformats-officedocument.drawingml.chart+xml"/>
  <Override PartName="/word/charts/chart22.xml" ContentType="application/vnd.openxmlformats-officedocument.drawingml.chart+xml"/>
  <Override PartName="/word/charts/chart21.xml" ContentType="application/vnd.openxmlformats-officedocument.drawingml.chart+xml"/>
  <Override PartName="/word/charts/chart20.xml" ContentType="application/vnd.openxmlformats-officedocument.drawingml.chart+xml"/>
  <Override PartName="/word/charts/chart19.xml" ContentType="application/vnd.openxmlformats-officedocument.drawingml.chart+xml"/>
  <Override PartName="/word/charts/chart18.xml" ContentType="application/vnd.openxmlformats-officedocument.drawingml.chart+xml"/>
  <Override PartName="/word/charts/chart17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b/>
          <w:b/>
          <w:bCs/>
        </w:rPr>
      </w:pPr>
      <w:r>
        <w:rPr/>
      </w:r>
    </w:p>
    <w:p>
      <w:pPr>
        <w:pStyle w:val="TextBody"/>
        <w:jc w:val="center"/>
        <w:rPr>
          <w:b/>
          <w:b/>
          <w:bCs/>
        </w:rPr>
      </w:pPr>
      <w:r>
        <w:rPr>
          <w:b/>
          <w:bCs/>
        </w:rPr>
        <w:t>Academic Session 2018-19; Batch 2017-19</w:t>
      </w:r>
    </w:p>
    <w:tbl>
      <w:tblPr>
        <w:tblpPr w:bottomFromText="0" w:horzAnchor="text" w:leftFromText="180" w:rightFromText="180" w:tblpX="0" w:tblpY="1" w:topFromText="0" w:vertAnchor="text"/>
        <w:tblW w:w="9707" w:type="dxa"/>
        <w:jc w:val="left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11"/>
        <w:gridCol w:w="1562"/>
        <w:gridCol w:w="1229"/>
        <w:gridCol w:w="1"/>
        <w:gridCol w:w="1228"/>
        <w:gridCol w:w="1"/>
        <w:gridCol w:w="886"/>
        <w:gridCol w:w="1"/>
        <w:gridCol w:w="1487"/>
      </w:tblGrid>
      <w:tr>
        <w:trPr>
          <w:trHeight w:val="309" w:hRule="atLeast"/>
        </w:trPr>
        <w:tc>
          <w:tcPr>
            <w:tcW w:w="8219" w:type="dxa"/>
            <w:gridSpan w:val="8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pperplate Gothic Bold" w:hAnsi="Copperplate Gothic Bold" w:eastAsia="Times New Roman" w:cs="Calibri"/>
                <w:b/>
                <w:b/>
                <w:color w:val="000000"/>
                <w:sz w:val="32"/>
                <w:szCs w:val="32"/>
              </w:rPr>
            </w:pPr>
            <w:r>
              <w:rPr>
                <w:rFonts w:eastAsia="Times New Roman" w:cs="Calibri" w:ascii="Copperplate Gothic Bold" w:hAnsi="Copperplate Gothic Bold"/>
                <w:b/>
                <w:color w:val="000000"/>
                <w:sz w:val="32"/>
                <w:szCs w:val="32"/>
              </w:rPr>
              <w:t>PAPER CODE - 213/01</w:t>
            </w:r>
          </w:p>
        </w:tc>
        <w:tc>
          <w:tcPr>
            <w:tcW w:w="148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Question No.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Answer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09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</w:t>
            </w:r>
          </w:p>
        </w:tc>
      </w:tr>
      <w:tr>
        <w:trPr>
          <w:trHeight w:val="309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11.7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76.6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11.7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</w:t>
            </w:r>
          </w:p>
        </w:tc>
      </w:tr>
      <w:tr>
        <w:trPr>
          <w:trHeight w:val="309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68.1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9.6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</w:t>
            </w:r>
          </w:p>
        </w:tc>
      </w:tr>
      <w:tr>
        <w:trPr>
          <w:trHeight w:val="309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56.4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20.2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4.3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2.1</w:t>
            </w:r>
          </w:p>
        </w:tc>
      </w:tr>
      <w:tr>
        <w:trPr>
          <w:trHeight w:val="309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48.9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28.7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1.1</w:t>
            </w:r>
          </w:p>
        </w:tc>
      </w:tr>
      <w:tr>
        <w:trPr>
          <w:trHeight w:val="309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43.6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35.1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5.3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</w:t>
            </w:r>
          </w:p>
        </w:tc>
      </w:tr>
    </w:tbl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14"/>
          <w:szCs w:val="14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14"/>
          <w:szCs w:val="14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000750" cy="287655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- 213/02</w:t>
      </w:r>
    </w:p>
    <w:tbl>
      <w:tblPr>
        <w:tblW w:w="9523" w:type="dxa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411"/>
        <w:gridCol w:w="1663"/>
        <w:gridCol w:w="1660"/>
        <w:gridCol w:w="1596"/>
        <w:gridCol w:w="1596"/>
        <w:gridCol w:w="1596"/>
      </w:tblGrid>
      <w:tr>
        <w:trPr>
          <w:trHeight w:val="18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Question No.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B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</w:t>
            </w:r>
          </w:p>
        </w:tc>
      </w:tr>
      <w:tr>
        <w:trPr>
          <w:trHeight w:val="18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19.23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76.92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>
        <w:trPr>
          <w:trHeight w:val="18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26.92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69.23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3.85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>
        <w:trPr>
          <w:trHeight w:val="18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26.92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34.62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25.00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11.54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1.92</w:t>
            </w:r>
          </w:p>
        </w:tc>
      </w:tr>
      <w:tr>
        <w:trPr>
          <w:trHeight w:val="18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17.31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38.46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28.85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13.46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1.92</w:t>
            </w:r>
          </w:p>
        </w:tc>
      </w:tr>
      <w:tr>
        <w:trPr>
          <w:trHeight w:val="18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23.08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61.54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11.54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1.92</w:t>
            </w:r>
          </w:p>
        </w:tc>
      </w:tr>
    </w:tbl>
    <w:p>
      <w:pPr>
        <w:pStyle w:val="Normal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895475" cy="211455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  <w:r>
        <w:rPr/>
        <w:drawing>
          <wp:inline distT="0" distB="0" distL="0" distR="0">
            <wp:extent cx="2019300" cy="211455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1704975" cy="211455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24050" cy="1895475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/>
        <w:drawing>
          <wp:inline distT="0" distB="0" distL="0" distR="0">
            <wp:extent cx="1981200" cy="188595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- 213/03</w:t>
      </w:r>
    </w:p>
    <w:p>
      <w:pPr>
        <w:pStyle w:val="Normal"/>
        <w:jc w:val="center"/>
        <w:rPr>
          <w:rFonts w:ascii="Copperplate Gothic Bold" w:hAnsi="Copperplate Gothic Bold"/>
        </w:rPr>
      </w:pPr>
      <w:r>
        <w:rPr/>
        <w:drawing>
          <wp:inline distT="0" distB="0" distL="0" distR="0">
            <wp:extent cx="5695950" cy="2600325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- 213/05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943600" cy="3310255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- 213/06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867400" cy="3429000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- 213/07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953125" cy="3219450"/>
            <wp:effectExtent l="0" t="0" r="0" b="0"/>
            <wp:docPr id="1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- 213/08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895975" cy="3219450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- 213/09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610225" cy="3048000"/>
            <wp:effectExtent l="0" t="0" r="0" b="0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- 213/10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467350" cy="3190875"/>
            <wp:effectExtent l="0" t="0" r="0" b="0"/>
            <wp:docPr id="1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- 213/11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915025" cy="3019425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- 213/12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829300" cy="3238500"/>
            <wp:effectExtent l="0" t="0" r="0" b="0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- 213/13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6048375" cy="3333750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- 213/14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5962650" cy="3133725"/>
            <wp:effectExtent l="0" t="0" r="0" b="0"/>
            <wp:docPr id="1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- 213/15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4695825" cy="2933700"/>
            <wp:effectExtent l="0" t="0" r="0" b="0"/>
            <wp:docPr id="1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- 213/16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4572000" cy="2743200"/>
            <wp:effectExtent l="0" t="0" r="0" b="0"/>
            <wp:docPr id="1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- 213/17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4572000" cy="2743200"/>
            <wp:effectExtent l="0" t="0" r="0" b="0"/>
            <wp:docPr id="2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- 213/18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4572000" cy="2743200"/>
            <wp:effectExtent l="0" t="0" r="0" b="0"/>
            <wp:docPr id="2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- 213/19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4572000" cy="2743200"/>
            <wp:effectExtent l="0" t="0" r="0" b="0"/>
            <wp:docPr id="2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>
          <w:rFonts w:eastAsia="Times New Roman" w:cs="Calibri" w:ascii="Copperplate Gothic Bold" w:hAnsi="Copperplate Gothic Bold"/>
          <w:b/>
          <w:color w:val="17365D" w:themeColor="text2" w:themeShade="bf"/>
          <w:sz w:val="32"/>
          <w:szCs w:val="32"/>
        </w:rPr>
        <w:t>PAPER CODE - 213/20</w:t>
      </w:r>
    </w:p>
    <w:p>
      <w:pPr>
        <w:pStyle w:val="Normal"/>
        <w:jc w:val="center"/>
        <w:rPr>
          <w:rFonts w:ascii="Copperplate Gothic Bold" w:hAnsi="Copperplate Gothic Bold" w:eastAsia="Times New Roman" w:cs="Calibri"/>
          <w:b/>
          <w:b/>
          <w:color w:val="17365D" w:themeColor="text2" w:themeShade="bf"/>
          <w:sz w:val="32"/>
          <w:szCs w:val="32"/>
        </w:rPr>
      </w:pPr>
      <w:r>
        <w:rPr/>
        <w:drawing>
          <wp:inline distT="0" distB="0" distL="0" distR="0">
            <wp:extent cx="4572000" cy="2743200"/>
            <wp:effectExtent l="0" t="0" r="0" b="0"/>
            <wp:docPr id="2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5"/>
      <w:footerReference w:type="default" r:id="rId26"/>
      <w:type w:val="nextPage"/>
      <w:pgSz w:w="12240" w:h="15840"/>
      <w:pgMar w:left="1260" w:right="1170" w:header="720" w:top="180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pperplate Gothic Bold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144983774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5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10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color w:val="000000"/>
      </w:rPr>
    </w:pPr>
    <w:r>
      <w:rPr>
        <w:rFonts w:cs="Times New Roman" w:ascii="Times New Roman" w:hAnsi="Times New Roman"/>
        <w:b/>
        <w:color w:val="000000" w:themeShade="bf"/>
        <w:sz w:val="36"/>
        <w:szCs w:val="36"/>
      </w:rPr>
      <w:t>Department of Education</w:t>
    </w:r>
  </w:p>
  <w:p>
    <w:pPr>
      <w:pStyle w:val="Header"/>
      <w:jc w:val="center"/>
      <w:rPr>
        <w:rFonts w:ascii="Times New Roman" w:hAnsi="Times New Roman" w:cs="Times New Roman"/>
        <w:b/>
        <w:b/>
        <w:color w:val="17365D" w:themeColor="text2" w:themeShade="bf"/>
        <w:sz w:val="36"/>
        <w:szCs w:val="36"/>
      </w:rPr>
    </w:pPr>
    <w:r>
      <w:rPr>
        <w:rFonts w:cs="Times New Roman" w:ascii="Times New Roman" w:hAnsi="Times New Roman"/>
        <w:b/>
        <w:color w:val="17365D" w:themeColor="text2" w:themeShade="bf"/>
        <w:sz w:val="36"/>
        <w:szCs w:val="36"/>
      </w:rPr>
      <w:t>Graphical Representation of the Feed Back From Students</w:t>
    </w:r>
  </w:p>
  <w:p>
    <w:pPr>
      <w:pStyle w:val="Header"/>
      <w:jc w:val="center"/>
      <w:rPr>
        <w:rFonts w:ascii="Times New Roman" w:hAnsi="Times New Roman" w:cs="Times New Roman"/>
        <w:b/>
        <w:b/>
        <w:color w:val="17365D" w:themeColor="text2" w:themeShade="bf"/>
        <w:sz w:val="36"/>
        <w:szCs w:val="36"/>
      </w:rPr>
    </w:pPr>
    <w:r>
      <w:rPr>
        <w:rFonts w:cs="Times New Roman" w:ascii="Times New Roman" w:hAnsi="Times New Roman"/>
        <w:b/>
        <w:color w:val="17365D" w:themeColor="text2" w:themeShade="bf"/>
        <w:sz w:val="36"/>
        <w:szCs w:val="36"/>
      </w:rPr>
      <w:t>(According to Feedback form)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3bb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8214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a16c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a16c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8214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6c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a16c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chart" Target="charts/chart10.xml"/><Relationship Id="rId12" Type="http://schemas.openxmlformats.org/officeDocument/2006/relationships/chart" Target="charts/chart11.xml"/><Relationship Id="rId13" Type="http://schemas.openxmlformats.org/officeDocument/2006/relationships/chart" Target="charts/chart12.xml"/><Relationship Id="rId14" Type="http://schemas.openxmlformats.org/officeDocument/2006/relationships/chart" Target="charts/chart13.xml"/><Relationship Id="rId15" Type="http://schemas.openxmlformats.org/officeDocument/2006/relationships/chart" Target="charts/chart14.xml"/><Relationship Id="rId16" Type="http://schemas.openxmlformats.org/officeDocument/2006/relationships/chart" Target="charts/chart15.xml"/><Relationship Id="rId17" Type="http://schemas.openxmlformats.org/officeDocument/2006/relationships/chart" Target="charts/chart16.xml"/><Relationship Id="rId18" Type="http://schemas.openxmlformats.org/officeDocument/2006/relationships/chart" Target="charts/chart17.xml"/><Relationship Id="rId19" Type="http://schemas.openxmlformats.org/officeDocument/2006/relationships/chart" Target="charts/chart18.xml"/><Relationship Id="rId20" Type="http://schemas.openxmlformats.org/officeDocument/2006/relationships/chart" Target="charts/chart19.xml"/><Relationship Id="rId21" Type="http://schemas.openxmlformats.org/officeDocument/2006/relationships/chart" Target="charts/chart20.xml"/><Relationship Id="rId22" Type="http://schemas.openxmlformats.org/officeDocument/2006/relationships/chart" Target="charts/chart21.xml"/><Relationship Id="rId23" Type="http://schemas.openxmlformats.org/officeDocument/2006/relationships/chart" Target="charts/chart22.xml"/><Relationship Id="rId24" Type="http://schemas.openxmlformats.org/officeDocument/2006/relationships/chart" Target="charts/chart23.xm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11.7021276595745</c:v>
                </c:pt>
                <c:pt idx="1">
                  <c:v>76.5957446808511</c:v>
                </c:pt>
                <c:pt idx="2">
                  <c:v>11.7021276595745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22.3404255319149</c:v>
                </c:pt>
                <c:pt idx="1">
                  <c:v>68.0851063829787</c:v>
                </c:pt>
                <c:pt idx="2">
                  <c:v>9.57446808510638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19.1489361702128</c:v>
                </c:pt>
                <c:pt idx="1">
                  <c:v>56.3829787234043</c:v>
                </c:pt>
                <c:pt idx="2">
                  <c:v>20.2127659574468</c:v>
                </c:pt>
                <c:pt idx="3">
                  <c:v>4.25531914893617</c:v>
                </c:pt>
                <c:pt idx="4">
                  <c:v>2.12765957446808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12.7659574468085</c:v>
                </c:pt>
                <c:pt idx="1">
                  <c:v>48.936170212766</c:v>
                </c:pt>
                <c:pt idx="2">
                  <c:v>28.7234042553191</c:v>
                </c:pt>
                <c:pt idx="3">
                  <c:v>9.57446808510638</c:v>
                </c:pt>
                <c:pt idx="4">
                  <c:v>1.0989010989011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15.9574468085107</c:v>
                </c:pt>
                <c:pt idx="1">
                  <c:v>43.6170212765957</c:v>
                </c:pt>
                <c:pt idx="2">
                  <c:v>35.1063829787234</c:v>
                </c:pt>
                <c:pt idx="3">
                  <c:v>5.31914893617021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94765692"/>
        <c:axId val="20965296"/>
        <c:axId val="0"/>
      </c:bar3DChart>
      <c:catAx>
        <c:axId val="94765692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0965296"/>
        <c:crosses val="autoZero"/>
        <c:auto val="1"/>
        <c:lblAlgn val="ctr"/>
        <c:lblOffset val="100"/>
      </c:catAx>
      <c:valAx>
        <c:axId val="20965296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4765692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25560">
      <a:solidFill>
        <a:srgbClr val="c0504d"/>
      </a:solidFill>
      <a:round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- 213/07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26</c:v>
                </c:pt>
                <c:pt idx="1">
                  <c:v>66</c:v>
                </c:pt>
                <c:pt idx="2">
                  <c:v>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34</c:v>
                </c:pt>
                <c:pt idx="1">
                  <c:v>60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36</c:v>
                </c:pt>
                <c:pt idx="1">
                  <c:v>34</c:v>
                </c:pt>
                <c:pt idx="2">
                  <c:v>26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16</c:v>
                </c:pt>
                <c:pt idx="1">
                  <c:v>50</c:v>
                </c:pt>
                <c:pt idx="2">
                  <c:v>28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18</c:v>
                </c:pt>
                <c:pt idx="1">
                  <c:v>46</c:v>
                </c:pt>
                <c:pt idx="2">
                  <c:v>30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gapWidth val="150"/>
        <c:shape val="cylinder"/>
        <c:axId val="14654566"/>
        <c:axId val="92299734"/>
        <c:axId val="0"/>
      </c:bar3DChart>
      <c:catAx>
        <c:axId val="14654566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2299734"/>
        <c:crosses val="autoZero"/>
        <c:auto val="1"/>
        <c:lblAlgn val="ctr"/>
        <c:lblOffset val="100"/>
      </c:catAx>
      <c:valAx>
        <c:axId val="92299734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4654566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4bacc6"/>
      </a:solidFill>
      <a:round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- 213/08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24</c:v>
                </c:pt>
                <c:pt idx="1">
                  <c:v>68</c:v>
                </c:pt>
                <c:pt idx="2">
                  <c:v>6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30</c:v>
                </c:pt>
                <c:pt idx="1">
                  <c:v>62</c:v>
                </c:pt>
                <c:pt idx="2">
                  <c:v>6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32</c:v>
                </c:pt>
                <c:pt idx="1">
                  <c:v>36</c:v>
                </c:pt>
                <c:pt idx="2">
                  <c:v>26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18</c:v>
                </c:pt>
                <c:pt idx="1">
                  <c:v>38</c:v>
                </c:pt>
                <c:pt idx="2">
                  <c:v>34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18</c:v>
                </c:pt>
                <c:pt idx="1">
                  <c:v>0</c:v>
                </c:pt>
                <c:pt idx="2">
                  <c:v>50</c:v>
                </c:pt>
                <c:pt idx="3">
                  <c:v>26</c:v>
                </c:pt>
                <c:pt idx="4">
                  <c:v>6</c:v>
                </c:pt>
              </c:numCache>
            </c:numRef>
          </c:val>
        </c:ser>
        <c:gapWidth val="150"/>
        <c:shape val="cylinder"/>
        <c:axId val="41585972"/>
        <c:axId val="64879693"/>
        <c:axId val="0"/>
      </c:bar3DChart>
      <c:catAx>
        <c:axId val="41585972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64879693"/>
        <c:crosses val="autoZero"/>
        <c:auto val="1"/>
        <c:lblAlgn val="ctr"/>
        <c:lblOffset val="100"/>
      </c:catAx>
      <c:valAx>
        <c:axId val="64879693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1585972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4f81bd"/>
      </a:solidFill>
      <a:round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- 213/09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16</c:v>
                </c:pt>
                <c:pt idx="1">
                  <c:v>82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28</c:v>
                </c:pt>
                <c:pt idx="1">
                  <c:v>62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24</c:v>
                </c:pt>
                <c:pt idx="1">
                  <c:v>42</c:v>
                </c:pt>
                <c:pt idx="2">
                  <c:v>24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16</c:v>
                </c:pt>
                <c:pt idx="1">
                  <c:v>32</c:v>
                </c:pt>
                <c:pt idx="2">
                  <c:v>44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10</c:v>
                </c:pt>
                <c:pt idx="1">
                  <c:v>56</c:v>
                </c:pt>
                <c:pt idx="2">
                  <c:v>28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27622733"/>
        <c:axId val="71663699"/>
        <c:axId val="0"/>
      </c:bar3DChart>
      <c:catAx>
        <c:axId val="27622733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1663699"/>
        <c:crosses val="autoZero"/>
        <c:auto val="1"/>
        <c:lblAlgn val="ctr"/>
        <c:lblOffset val="100"/>
      </c:catAx>
      <c:valAx>
        <c:axId val="71663699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7622733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8064a2"/>
      </a:solidFill>
      <a:round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- 213/10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12.9032258064516</c:v>
                </c:pt>
                <c:pt idx="1">
                  <c:v>82.258064516129</c:v>
                </c:pt>
                <c:pt idx="2">
                  <c:v>4.83870967741936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19.3548387096774</c:v>
                </c:pt>
                <c:pt idx="1">
                  <c:v>74.1935483870967</c:v>
                </c:pt>
                <c:pt idx="2">
                  <c:v>6.45161290322581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16.1290322580645</c:v>
                </c:pt>
                <c:pt idx="1">
                  <c:v>32.258064516129</c:v>
                </c:pt>
                <c:pt idx="2">
                  <c:v>32.258064516129</c:v>
                </c:pt>
                <c:pt idx="3">
                  <c:v>1.61290322580645</c:v>
                </c:pt>
                <c:pt idx="4">
                  <c:v>17.741935483871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11.2903225806452</c:v>
                </c:pt>
                <c:pt idx="1">
                  <c:v>29.0322580645161</c:v>
                </c:pt>
                <c:pt idx="2">
                  <c:v>35.4838709677419</c:v>
                </c:pt>
                <c:pt idx="3">
                  <c:v>6.45161290322581</c:v>
                </c:pt>
                <c:pt idx="4">
                  <c:v>17.741935483871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11.2903225806452</c:v>
                </c:pt>
                <c:pt idx="1">
                  <c:v>27.4193548387097</c:v>
                </c:pt>
                <c:pt idx="2">
                  <c:v>40.3225806451613</c:v>
                </c:pt>
                <c:pt idx="3">
                  <c:v>20.9677419354839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28688460"/>
        <c:axId val="31050640"/>
        <c:axId val="0"/>
      </c:bar3DChart>
      <c:catAx>
        <c:axId val="28688460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1050640"/>
        <c:crosses val="autoZero"/>
        <c:auto val="1"/>
        <c:lblAlgn val="ctr"/>
        <c:lblOffset val="100"/>
      </c:catAx>
      <c:valAx>
        <c:axId val="31050640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8688460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c0504d"/>
      </a:solidFill>
      <a:round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- 213/11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6.66666666666667</c:v>
                </c:pt>
                <c:pt idx="1">
                  <c:v>86.6666666666667</c:v>
                </c:pt>
                <c:pt idx="2">
                  <c:v>6.66666666666667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6.66666666666667</c:v>
                </c:pt>
                <c:pt idx="1">
                  <c:v>82.2222222222222</c:v>
                </c:pt>
                <c:pt idx="2">
                  <c:v>11.1111111111111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11.1111111111111</c:v>
                </c:pt>
                <c:pt idx="1">
                  <c:v>33.3333333333333</c:v>
                </c:pt>
                <c:pt idx="2">
                  <c:v>53.3333333333333</c:v>
                </c:pt>
                <c:pt idx="3">
                  <c:v>2.22222222222222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8.88888888888889</c:v>
                </c:pt>
                <c:pt idx="1">
                  <c:v>42.2222222222223</c:v>
                </c:pt>
                <c:pt idx="2">
                  <c:v>46.6666666666666</c:v>
                </c:pt>
                <c:pt idx="3">
                  <c:v>2.22222222222222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15.5555555555556</c:v>
                </c:pt>
                <c:pt idx="1">
                  <c:v>31.1111111111111</c:v>
                </c:pt>
                <c:pt idx="2">
                  <c:v>46.6666666666666</c:v>
                </c:pt>
                <c:pt idx="3">
                  <c:v>6.66666666666667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92156385"/>
        <c:axId val="39579463"/>
        <c:axId val="0"/>
      </c:bar3DChart>
      <c:catAx>
        <c:axId val="92156385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9579463"/>
        <c:crosses val="autoZero"/>
        <c:auto val="1"/>
        <c:lblAlgn val="ctr"/>
        <c:lblOffset val="100"/>
      </c:catAx>
      <c:valAx>
        <c:axId val="39579463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2156385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c0504d"/>
      </a:solidFill>
      <a:round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- 213/12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8.16326530612245</c:v>
                </c:pt>
                <c:pt idx="1">
                  <c:v>75.5102040816327</c:v>
                </c:pt>
                <c:pt idx="2">
                  <c:v>12.2448979591837</c:v>
                </c:pt>
                <c:pt idx="3">
                  <c:v>4.08163265306123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8.16326530612245</c:v>
                </c:pt>
                <c:pt idx="1">
                  <c:v>59.1836734693877</c:v>
                </c:pt>
                <c:pt idx="2">
                  <c:v>26.5306122448979</c:v>
                </c:pt>
                <c:pt idx="3">
                  <c:v>6.12244897959184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12.2448979591837</c:v>
                </c:pt>
                <c:pt idx="1">
                  <c:v>36.734693877551</c:v>
                </c:pt>
                <c:pt idx="2">
                  <c:v>44.8979591836735</c:v>
                </c:pt>
                <c:pt idx="3">
                  <c:v>6.12244897959184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8.16326530612245</c:v>
                </c:pt>
                <c:pt idx="1">
                  <c:v>36.734693877551</c:v>
                </c:pt>
                <c:pt idx="2">
                  <c:v>38.7755102040817</c:v>
                </c:pt>
                <c:pt idx="3">
                  <c:v>10.2040816326531</c:v>
                </c:pt>
                <c:pt idx="4">
                  <c:v>6.12244897959184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10.2040816326531</c:v>
                </c:pt>
                <c:pt idx="1">
                  <c:v>30.6122448979592</c:v>
                </c:pt>
                <c:pt idx="2">
                  <c:v>51.0204081632653</c:v>
                </c:pt>
                <c:pt idx="3">
                  <c:v>8.16326530612245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6621416"/>
        <c:axId val="92208264"/>
        <c:axId val="0"/>
      </c:bar3DChart>
      <c:catAx>
        <c:axId val="6621416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2208264"/>
        <c:crosses val="autoZero"/>
        <c:auto val="1"/>
        <c:lblAlgn val="ctr"/>
        <c:lblOffset val="100"/>
      </c:catAx>
      <c:valAx>
        <c:axId val="92208264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6621416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f79646"/>
      </a:solidFill>
      <a:round/>
    </a:ln>
  </c:spPr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- 213/13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17.3913043478261</c:v>
                </c:pt>
                <c:pt idx="1">
                  <c:v>65.2173913043479</c:v>
                </c:pt>
                <c:pt idx="2">
                  <c:v>15.2173913043478</c:v>
                </c:pt>
                <c:pt idx="3">
                  <c:v>2.17391304347826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65.2173913043479</c:v>
                </c:pt>
                <c:pt idx="1">
                  <c:v>17.3913043478261</c:v>
                </c:pt>
                <c:pt idx="2">
                  <c:v>15.2173913043478</c:v>
                </c:pt>
                <c:pt idx="3">
                  <c:v>2.17391304347826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28.2608695652174</c:v>
                </c:pt>
                <c:pt idx="1">
                  <c:v>41.3043478260869</c:v>
                </c:pt>
                <c:pt idx="2">
                  <c:v>23.9130434782609</c:v>
                </c:pt>
                <c:pt idx="3">
                  <c:v>6.52173913043478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21.7391304347826</c:v>
                </c:pt>
                <c:pt idx="1">
                  <c:v>36.9565217391304</c:v>
                </c:pt>
                <c:pt idx="2">
                  <c:v>32.6086956521739</c:v>
                </c:pt>
                <c:pt idx="3">
                  <c:v>2.17391304347826</c:v>
                </c:pt>
                <c:pt idx="4">
                  <c:v>6.52173913043478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21.7391304347826</c:v>
                </c:pt>
                <c:pt idx="1">
                  <c:v>45.6521739130435</c:v>
                </c:pt>
                <c:pt idx="2">
                  <c:v>26.0869565217391</c:v>
                </c:pt>
                <c:pt idx="3">
                  <c:v>6.52173913043478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84359352"/>
        <c:axId val="19832447"/>
        <c:axId val="0"/>
      </c:bar3DChart>
      <c:catAx>
        <c:axId val="84359352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9832447"/>
        <c:crosses val="autoZero"/>
        <c:auto val="1"/>
        <c:lblAlgn val="ctr"/>
        <c:lblOffset val="100"/>
      </c:catAx>
      <c:valAx>
        <c:axId val="19832447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4359352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8064a2"/>
      </a:solidFill>
      <a:round/>
    </a:ln>
  </c:spPr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- 213/14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9.80392156862745</c:v>
                </c:pt>
                <c:pt idx="1">
                  <c:v>72.5490196078432</c:v>
                </c:pt>
                <c:pt idx="2">
                  <c:v>15.6862745098039</c:v>
                </c:pt>
                <c:pt idx="3">
                  <c:v>1.96078431372549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7.84313725490196</c:v>
                </c:pt>
                <c:pt idx="1">
                  <c:v>76.4705882352941</c:v>
                </c:pt>
                <c:pt idx="2">
                  <c:v>15.6862745098039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7.84313725490196</c:v>
                </c:pt>
                <c:pt idx="1">
                  <c:v>45.0980392156863</c:v>
                </c:pt>
                <c:pt idx="2">
                  <c:v>43.1372549019608</c:v>
                </c:pt>
                <c:pt idx="3">
                  <c:v>1.96078431372549</c:v>
                </c:pt>
                <c:pt idx="4">
                  <c:v>1.96078431372549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11.7647058823529</c:v>
                </c:pt>
                <c:pt idx="1">
                  <c:v>43.1372549019608</c:v>
                </c:pt>
                <c:pt idx="2">
                  <c:v>39.2156862745098</c:v>
                </c:pt>
                <c:pt idx="3">
                  <c:v>3.92156862745098</c:v>
                </c:pt>
                <c:pt idx="4">
                  <c:v>1.96078431372549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11.7647058823529</c:v>
                </c:pt>
                <c:pt idx="1">
                  <c:v>31.3725490196078</c:v>
                </c:pt>
                <c:pt idx="2">
                  <c:v>49.0196078431372</c:v>
                </c:pt>
                <c:pt idx="3">
                  <c:v>5.88235294117647</c:v>
                </c:pt>
                <c:pt idx="4">
                  <c:v>1.96078431372549</c:v>
                </c:pt>
              </c:numCache>
            </c:numRef>
          </c:val>
        </c:ser>
        <c:gapWidth val="150"/>
        <c:shape val="cylinder"/>
        <c:axId val="53894662"/>
        <c:axId val="52475509"/>
        <c:axId val="0"/>
      </c:bar3DChart>
      <c:catAx>
        <c:axId val="53894662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2475509"/>
        <c:crosses val="autoZero"/>
        <c:auto val="1"/>
        <c:lblAlgn val="ctr"/>
        <c:lblOffset val="100"/>
      </c:catAx>
      <c:valAx>
        <c:axId val="52475509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3894662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9bbb59"/>
      </a:solidFill>
      <a:round/>
    </a:ln>
  </c:spPr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14.2857142857143</c:v>
                </c:pt>
                <c:pt idx="1">
                  <c:v>59.5238095238095</c:v>
                </c:pt>
                <c:pt idx="2">
                  <c:v>16.6666666666667</c:v>
                </c:pt>
                <c:pt idx="3">
                  <c:v>9.52380952380952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4.76190476190476</c:v>
                </c:pt>
                <c:pt idx="1">
                  <c:v>61.9047619047619</c:v>
                </c:pt>
                <c:pt idx="2">
                  <c:v>23.8095238095238</c:v>
                </c:pt>
                <c:pt idx="3">
                  <c:v>9.52380952380952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16.6666666666667</c:v>
                </c:pt>
                <c:pt idx="1">
                  <c:v>47.6190476190476</c:v>
                </c:pt>
                <c:pt idx="2">
                  <c:v>26.1904761904762</c:v>
                </c:pt>
                <c:pt idx="3">
                  <c:v>9.52380952380952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14.2857142857143</c:v>
                </c:pt>
                <c:pt idx="1">
                  <c:v>33.3333333333333</c:v>
                </c:pt>
                <c:pt idx="2">
                  <c:v>45.2380952380953</c:v>
                </c:pt>
                <c:pt idx="3">
                  <c:v>4.76190476190476</c:v>
                </c:pt>
                <c:pt idx="4">
                  <c:v>2.38095238095238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14.2857142857143</c:v>
                </c:pt>
                <c:pt idx="1">
                  <c:v>33.3333333333333</c:v>
                </c:pt>
                <c:pt idx="2">
                  <c:v>45.2380952380953</c:v>
                </c:pt>
                <c:pt idx="3">
                  <c:v>4.76190476190476</c:v>
                </c:pt>
                <c:pt idx="4">
                  <c:v>2.38095238095238</c:v>
                </c:pt>
              </c:numCache>
            </c:numRef>
          </c:val>
        </c:ser>
        <c:gapWidth val="150"/>
        <c:shape val="cylinder"/>
        <c:axId val="89235659"/>
        <c:axId val="37834122"/>
        <c:axId val="0"/>
      </c:bar3DChart>
      <c:catAx>
        <c:axId val="89235659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7834122"/>
        <c:crosses val="autoZero"/>
        <c:auto val="1"/>
        <c:lblAlgn val="ctr"/>
        <c:lblOffset val="100"/>
      </c:catAx>
      <c:valAx>
        <c:axId val="37834122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9235659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c0504d"/>
      </a:solidFill>
      <a:round/>
    </a:ln>
  </c:spPr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5.17241379310345</c:v>
                </c:pt>
                <c:pt idx="1">
                  <c:v>87.9310344827586</c:v>
                </c:pt>
                <c:pt idx="2">
                  <c:v>5.17241379310345</c:v>
                </c:pt>
                <c:pt idx="3">
                  <c:v>1.72413793103448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6.89655172413793</c:v>
                </c:pt>
                <c:pt idx="1">
                  <c:v>67.2413793103448</c:v>
                </c:pt>
                <c:pt idx="2">
                  <c:v>17.2413793103448</c:v>
                </c:pt>
                <c:pt idx="3">
                  <c:v>8.62068965517241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12.0689655172414</c:v>
                </c:pt>
                <c:pt idx="1">
                  <c:v>37.9310344827586</c:v>
                </c:pt>
                <c:pt idx="2">
                  <c:v>41.3793103448276</c:v>
                </c:pt>
                <c:pt idx="3">
                  <c:v>8.62068965517241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13.7931034482759</c:v>
                </c:pt>
                <c:pt idx="1">
                  <c:v>34.4827586206897</c:v>
                </c:pt>
                <c:pt idx="2">
                  <c:v>43.1034482758621</c:v>
                </c:pt>
                <c:pt idx="3">
                  <c:v>8.62068965517241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12.0689655172414</c:v>
                </c:pt>
                <c:pt idx="1">
                  <c:v>25.8620689655172</c:v>
                </c:pt>
                <c:pt idx="2">
                  <c:v>50</c:v>
                </c:pt>
                <c:pt idx="3">
                  <c:v>12.0689655172414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54258160"/>
        <c:axId val="53987055"/>
        <c:axId val="0"/>
      </c:bar3DChart>
      <c:catAx>
        <c:axId val="54258160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3987055"/>
        <c:crosses val="autoZero"/>
        <c:auto val="1"/>
        <c:lblAlgn val="ctr"/>
        <c:lblOffset val="100"/>
      </c:catAx>
      <c:valAx>
        <c:axId val="53987055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4258160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c0504d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QN - 1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spPr>
              <a:solidFill>
                <a:srgbClr val="8064a2"/>
              </a:solidFill>
              <a:ln>
                <a:noFill/>
              </a:ln>
            </c:spPr>
          </c:dPt>
          <c:dPt>
            <c:idx val="4"/>
            <c:spPr>
              <a:solidFill>
                <a:srgbClr val="4bacc6"/>
              </a:solidFill>
              <a:ln>
                <a:noFill/>
              </a:ln>
            </c:spPr>
          </c:dPt>
          <c:dLbls>
            <c:numFmt formatCode="0.00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19.2307692307692</c:v>
                </c:pt>
                <c:pt idx="1">
                  <c:v>76.9230769230769</c:v>
                </c:pt>
                <c:pt idx="2">
                  <c:v>1.92307692307692</c:v>
                </c:pt>
                <c:pt idx="3">
                  <c:v>1.92307692307692</c:v>
                </c:pt>
                <c:pt idx="4">
                  <c:v>0</c:v>
                </c:pt>
              </c:numCache>
            </c:numRef>
          </c:val>
        </c:ser>
      </c:pie3DChart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>
      <a:noFill/>
    </a:ln>
  </c:spPr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6.38297872340426</c:v>
                </c:pt>
                <c:pt idx="1">
                  <c:v>78.7234042553192</c:v>
                </c:pt>
                <c:pt idx="2">
                  <c:v>14.8936170212766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6.38297872340426</c:v>
                </c:pt>
                <c:pt idx="1">
                  <c:v>65.9574468085106</c:v>
                </c:pt>
                <c:pt idx="2">
                  <c:v>27.6595744680851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6.38297872340426</c:v>
                </c:pt>
                <c:pt idx="1">
                  <c:v>55.3191489361702</c:v>
                </c:pt>
                <c:pt idx="2">
                  <c:v>29.7872340425532</c:v>
                </c:pt>
                <c:pt idx="3">
                  <c:v>6.38297872340426</c:v>
                </c:pt>
                <c:pt idx="4">
                  <c:v>2.12765957446808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8.51063829787234</c:v>
                </c:pt>
                <c:pt idx="1">
                  <c:v>48.936170212766</c:v>
                </c:pt>
                <c:pt idx="2">
                  <c:v>42.5531914893617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10.6382978723404</c:v>
                </c:pt>
                <c:pt idx="1">
                  <c:v>38.2978723404255</c:v>
                </c:pt>
                <c:pt idx="2">
                  <c:v>40.4255319148936</c:v>
                </c:pt>
                <c:pt idx="3">
                  <c:v>10.6382978723404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97545557"/>
        <c:axId val="21812621"/>
        <c:axId val="0"/>
      </c:bar3DChart>
      <c:catAx>
        <c:axId val="97545557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1812621"/>
        <c:crosses val="autoZero"/>
        <c:auto val="1"/>
        <c:lblAlgn val="ctr"/>
        <c:lblOffset val="100"/>
      </c:catAx>
      <c:valAx>
        <c:axId val="21812621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7545557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c0504d"/>
      </a:solidFill>
      <a:round/>
    </a:ln>
  </c:spPr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9.09090909090909</c:v>
                </c:pt>
                <c:pt idx="1">
                  <c:v>75</c:v>
                </c:pt>
                <c:pt idx="2">
                  <c:v>13.6363636363636</c:v>
                </c:pt>
                <c:pt idx="3">
                  <c:v>2.27272727272727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4.54545454545455</c:v>
                </c:pt>
                <c:pt idx="1">
                  <c:v>81.8181818181818</c:v>
                </c:pt>
                <c:pt idx="2">
                  <c:v>9.09090909090909</c:v>
                </c:pt>
                <c:pt idx="3">
                  <c:v>4.54545454545455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25</c:v>
                </c:pt>
                <c:pt idx="1">
                  <c:v>40.9090909090909</c:v>
                </c:pt>
                <c:pt idx="2">
                  <c:v>25</c:v>
                </c:pt>
                <c:pt idx="3">
                  <c:v>9.09090909090909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11.3636363636364</c:v>
                </c:pt>
                <c:pt idx="1">
                  <c:v>36.3636363636363</c:v>
                </c:pt>
                <c:pt idx="2">
                  <c:v>40.9090909090909</c:v>
                </c:pt>
                <c:pt idx="3">
                  <c:v>11.3636363636364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9.09090909090909</c:v>
                </c:pt>
                <c:pt idx="1">
                  <c:v>47.7272727272727</c:v>
                </c:pt>
                <c:pt idx="2">
                  <c:v>29.5454545454545</c:v>
                </c:pt>
                <c:pt idx="3">
                  <c:v>13.6363636363636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73370091"/>
        <c:axId val="26683116"/>
        <c:axId val="0"/>
      </c:bar3DChart>
      <c:catAx>
        <c:axId val="73370091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6683116"/>
        <c:crosses val="autoZero"/>
        <c:auto val="1"/>
        <c:lblAlgn val="ctr"/>
        <c:lblOffset val="100"/>
      </c:catAx>
      <c:valAx>
        <c:axId val="26683116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3370091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4f81bd"/>
      </a:solidFill>
      <a:round/>
    </a:ln>
  </c:spPr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6.12244897959184</c:v>
                </c:pt>
                <c:pt idx="1">
                  <c:v>81.6326530612245</c:v>
                </c:pt>
                <c:pt idx="2">
                  <c:v>8.16326530612245</c:v>
                </c:pt>
                <c:pt idx="3">
                  <c:v>4.08163265306123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6.12244897959184</c:v>
                </c:pt>
                <c:pt idx="1">
                  <c:v>77.5510204081633</c:v>
                </c:pt>
                <c:pt idx="2">
                  <c:v>12.2448979591837</c:v>
                </c:pt>
                <c:pt idx="3">
                  <c:v>4.08163265306123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12.2448979591837</c:v>
                </c:pt>
                <c:pt idx="1">
                  <c:v>40.8163265306122</c:v>
                </c:pt>
                <c:pt idx="2">
                  <c:v>42.8571428571429</c:v>
                </c:pt>
                <c:pt idx="3">
                  <c:v>4.08163265306123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6.12244897959184</c:v>
                </c:pt>
                <c:pt idx="1">
                  <c:v>36.734693877551</c:v>
                </c:pt>
                <c:pt idx="2">
                  <c:v>44.8979591836735</c:v>
                </c:pt>
                <c:pt idx="3">
                  <c:v>12.2448979591837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12.2448979591837</c:v>
                </c:pt>
                <c:pt idx="1">
                  <c:v>30.6122448979592</c:v>
                </c:pt>
                <c:pt idx="2">
                  <c:v>38.7755102040816</c:v>
                </c:pt>
                <c:pt idx="3">
                  <c:v>18.3673469387755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48744260"/>
        <c:axId val="77181722"/>
        <c:axId val="0"/>
      </c:bar3DChart>
      <c:catAx>
        <c:axId val="48744260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7181722"/>
        <c:crosses val="autoZero"/>
        <c:auto val="1"/>
        <c:lblAlgn val="ctr"/>
        <c:lblOffset val="100"/>
      </c:catAx>
      <c:valAx>
        <c:axId val="77181722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8744260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000000"/>
      </a:solidFill>
      <a:round/>
    </a:ln>
  </c:spPr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15.5555555555556</c:v>
                </c:pt>
                <c:pt idx="1">
                  <c:v>71.1111111111111</c:v>
                </c:pt>
                <c:pt idx="2">
                  <c:v>8.88888888888889</c:v>
                </c:pt>
                <c:pt idx="3">
                  <c:v>4.44444444444445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11.1111111111111</c:v>
                </c:pt>
                <c:pt idx="1">
                  <c:v>77.7777777777778</c:v>
                </c:pt>
                <c:pt idx="2">
                  <c:v>11.1111111111111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8.88888888888889</c:v>
                </c:pt>
                <c:pt idx="1">
                  <c:v>37.7777777777778</c:v>
                </c:pt>
                <c:pt idx="2">
                  <c:v>42.2222222222222</c:v>
                </c:pt>
                <c:pt idx="3">
                  <c:v>11.1111111111111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8.88888888888889</c:v>
                </c:pt>
                <c:pt idx="1">
                  <c:v>60</c:v>
                </c:pt>
                <c:pt idx="2">
                  <c:v>15.5555555555556</c:v>
                </c:pt>
                <c:pt idx="3">
                  <c:v>11.1111111111111</c:v>
                </c:pt>
                <c:pt idx="4">
                  <c:v>4.44444444444445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20</c:v>
                </c:pt>
                <c:pt idx="1">
                  <c:v>31.1111111111111</c:v>
                </c:pt>
                <c:pt idx="2">
                  <c:v>42.2222222222222</c:v>
                </c:pt>
                <c:pt idx="3">
                  <c:v>6.66666666666667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97413963"/>
        <c:axId val="46242501"/>
        <c:axId val="0"/>
      </c:bar3DChart>
      <c:catAx>
        <c:axId val="97413963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6242501"/>
        <c:crosses val="autoZero"/>
        <c:auto val="1"/>
        <c:lblAlgn val="ctr"/>
        <c:lblOffset val="100"/>
      </c:catAx>
      <c:valAx>
        <c:axId val="46242501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7413963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953735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QN - 2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explosion val="15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spPr>
              <a:solidFill>
                <a:srgbClr val="8064a2"/>
              </a:solidFill>
              <a:ln>
                <a:noFill/>
              </a:ln>
            </c:spPr>
          </c:dPt>
          <c:dPt>
            <c:idx val="4"/>
            <c:spPr>
              <a:solidFill>
                <a:srgbClr val="4bacc6"/>
              </a:solidFill>
              <a:ln>
                <a:noFill/>
              </a:ln>
            </c:spPr>
          </c:dPt>
          <c:dLbls>
            <c:numFmt formatCode="0.00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26.9230769230769</c:v>
                </c:pt>
                <c:pt idx="1">
                  <c:v>69.2307692307692</c:v>
                </c:pt>
                <c:pt idx="2">
                  <c:v>3.84615384615385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</c:pie3DChart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QN - 3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spPr>
              <a:solidFill>
                <a:srgbClr val="8064a2"/>
              </a:solidFill>
              <a:ln>
                <a:noFill/>
              </a:ln>
            </c:spPr>
          </c:dPt>
          <c:dPt>
            <c:idx val="4"/>
            <c:spPr>
              <a:solidFill>
                <a:srgbClr val="4bacc6"/>
              </a:solidFill>
              <a:ln>
                <a:noFill/>
              </a:ln>
            </c:spPr>
          </c:dPt>
          <c:dLbls>
            <c:numFmt formatCode="0.00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26.9230769230769</c:v>
                </c:pt>
                <c:pt idx="1">
                  <c:v>34.6153846153846</c:v>
                </c:pt>
                <c:pt idx="2">
                  <c:v>25</c:v>
                </c:pt>
                <c:pt idx="3">
                  <c:v>11.5384615384615</c:v>
                </c:pt>
                <c:pt idx="4">
                  <c:v>1.92307692307692</c:v>
                </c:pt>
              </c:numCache>
            </c:numRef>
          </c:val>
        </c:ser>
      </c:pie3DChart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QN - 4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25"/>
          <c:dPt>
            <c:idx val="0"/>
            <c:explosion val="25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explosion val="25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explosion val="25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explosion val="25"/>
            <c:spPr>
              <a:solidFill>
                <a:srgbClr val="8064a2"/>
              </a:solidFill>
              <a:ln>
                <a:noFill/>
              </a:ln>
            </c:spPr>
          </c:dPt>
          <c:dPt>
            <c:idx val="4"/>
            <c:explosion val="25"/>
            <c:spPr>
              <a:solidFill>
                <a:srgbClr val="4bacc6"/>
              </a:solidFill>
              <a:ln>
                <a:noFill/>
              </a:ln>
            </c:spPr>
          </c:dPt>
          <c:dLbls>
            <c:numFmt formatCode="0.00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17.3076923076923</c:v>
                </c:pt>
                <c:pt idx="1">
                  <c:v>38.4615384615385</c:v>
                </c:pt>
                <c:pt idx="2">
                  <c:v>28.8461538461538</c:v>
                </c:pt>
                <c:pt idx="3">
                  <c:v>13.4615384615385</c:v>
                </c:pt>
                <c:pt idx="4">
                  <c:v>1.92307692307692</c:v>
                </c:pt>
              </c:numCache>
            </c:numRef>
          </c:val>
        </c:ser>
      </c:pie3DChart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QN - 5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spPr>
              <a:solidFill>
                <a:srgbClr val="8064a2"/>
              </a:solidFill>
              <a:ln>
                <a:noFill/>
              </a:ln>
            </c:spPr>
          </c:dPt>
          <c:dPt>
            <c:idx val="4"/>
            <c:spPr>
              <a:solidFill>
                <a:srgbClr val="4bacc6"/>
              </a:solidFill>
              <a:ln>
                <a:noFill/>
              </a:ln>
            </c:spPr>
          </c:dPt>
          <c:dLbls>
            <c:numFmt formatCode="0.00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23.0769230769231</c:v>
                </c:pt>
                <c:pt idx="1">
                  <c:v>61.5384615384616</c:v>
                </c:pt>
                <c:pt idx="2">
                  <c:v>11.5384615384615</c:v>
                </c:pt>
                <c:pt idx="3">
                  <c:v>1.92307692307692</c:v>
                </c:pt>
                <c:pt idx="4">
                  <c:v>1.92307692307692</c:v>
                </c:pt>
              </c:numCache>
            </c:numRef>
          </c:val>
        </c:ser>
      </c:pie3DChart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- 213/03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10.8910891089109</c:v>
                </c:pt>
                <c:pt idx="1">
                  <c:v>80.1980198019802</c:v>
                </c:pt>
                <c:pt idx="2">
                  <c:v>6.93069306930693</c:v>
                </c:pt>
                <c:pt idx="3">
                  <c:v>1.98019801980198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17.8217821782178</c:v>
                </c:pt>
                <c:pt idx="1">
                  <c:v>66.3366336633664</c:v>
                </c:pt>
                <c:pt idx="2">
                  <c:v>13.8613861386139</c:v>
                </c:pt>
                <c:pt idx="3">
                  <c:v>1.98019801980198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13.8613861386139</c:v>
                </c:pt>
                <c:pt idx="1">
                  <c:v>52.4752475247524</c:v>
                </c:pt>
                <c:pt idx="2">
                  <c:v>27.7227722772277</c:v>
                </c:pt>
                <c:pt idx="3">
                  <c:v>4.95049504950495</c:v>
                </c:pt>
                <c:pt idx="4">
                  <c:v>0.99009900990099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17.8217821782178</c:v>
                </c:pt>
                <c:pt idx="1">
                  <c:v>39.6039603960396</c:v>
                </c:pt>
                <c:pt idx="2">
                  <c:v>35.6435643564356</c:v>
                </c:pt>
                <c:pt idx="3">
                  <c:v>5.94059405940594</c:v>
                </c:pt>
                <c:pt idx="4">
                  <c:v>0.99009900990099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17.8217821782178</c:v>
                </c:pt>
                <c:pt idx="1">
                  <c:v>46.5346534653465</c:v>
                </c:pt>
                <c:pt idx="2">
                  <c:v>22.7722772277228</c:v>
                </c:pt>
                <c:pt idx="3">
                  <c:v>11.8811881188119</c:v>
                </c:pt>
                <c:pt idx="4">
                  <c:v>0.99009900990099</c:v>
                </c:pt>
              </c:numCache>
            </c:numRef>
          </c:val>
        </c:ser>
        <c:gapWidth val="150"/>
        <c:shape val="cylinder"/>
        <c:axId val="92444432"/>
        <c:axId val="76887089"/>
        <c:axId val="0"/>
      </c:bar3DChart>
      <c:catAx>
        <c:axId val="92444432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6887089"/>
        <c:crosses val="autoZero"/>
        <c:auto val="1"/>
        <c:lblAlgn val="ctr"/>
        <c:lblOffset val="100"/>
      </c:catAx>
      <c:valAx>
        <c:axId val="76887089"/>
        <c:scaling>
          <c:orientation val="minMax"/>
        </c:scaling>
        <c:delete val="0"/>
        <c:axPos val="l"/>
        <c:numFmt formatCode="0.0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2444432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9bbb59"/>
      </a:solidFill>
      <a:round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- 213/05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17</c:v>
                </c:pt>
                <c:pt idx="1">
                  <c:v>71</c:v>
                </c:pt>
                <c:pt idx="2">
                  <c:v>7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19</c:v>
                </c:pt>
                <c:pt idx="1">
                  <c:v>63</c:v>
                </c:pt>
                <c:pt idx="2">
                  <c:v>16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14</c:v>
                </c:pt>
                <c:pt idx="1">
                  <c:v>56</c:v>
                </c:pt>
                <c:pt idx="2">
                  <c:v>20</c:v>
                </c:pt>
                <c:pt idx="3">
                  <c:v>7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18</c:v>
                </c:pt>
                <c:pt idx="1">
                  <c:v>38</c:v>
                </c:pt>
                <c:pt idx="2">
                  <c:v>34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21</c:v>
                </c:pt>
                <c:pt idx="1">
                  <c:v>31</c:v>
                </c:pt>
                <c:pt idx="2">
                  <c:v>37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gapWidth val="150"/>
        <c:shape val="cylinder"/>
        <c:axId val="50726026"/>
        <c:axId val="45848117"/>
        <c:axId val="0"/>
      </c:bar3DChart>
      <c:catAx>
        <c:axId val="50726026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5848117"/>
        <c:crosses val="autoZero"/>
        <c:auto val="1"/>
        <c:lblAlgn val="ctr"/>
        <c:lblOffset val="100"/>
      </c:catAx>
      <c:valAx>
        <c:axId val="45848117"/>
        <c:scaling>
          <c:orientation val="minMax"/>
        </c:scaling>
        <c:delete val="0"/>
        <c:axPos val="l"/>
        <c:numFmt formatCode="0.0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0726026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4bacc6"/>
      </a:solidFill>
      <a:round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PAPER CODE - 213/06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37.0967741935484</c:v>
                </c:pt>
                <c:pt idx="1">
                  <c:v>56.4516129032258</c:v>
                </c:pt>
                <c:pt idx="2">
                  <c:v>6.45161290322581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53.2258064516129</c:v>
                </c:pt>
                <c:pt idx="1">
                  <c:v>43.5483870967742</c:v>
                </c:pt>
                <c:pt idx="2">
                  <c:v>3.2258064516129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38.7096774193548</c:v>
                </c:pt>
                <c:pt idx="1">
                  <c:v>33.8709677419355</c:v>
                </c:pt>
                <c:pt idx="2">
                  <c:v>24.1935483870968</c:v>
                </c:pt>
                <c:pt idx="3">
                  <c:v>1.61290322580645</c:v>
                </c:pt>
                <c:pt idx="4">
                  <c:v>1.61290322580645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41.9354838709678</c:v>
                </c:pt>
                <c:pt idx="1">
                  <c:v>25.8064516129032</c:v>
                </c:pt>
                <c:pt idx="2">
                  <c:v>25.8064516129032</c:v>
                </c:pt>
                <c:pt idx="3">
                  <c:v>4.83870967741936</c:v>
                </c:pt>
                <c:pt idx="4">
                  <c:v>1.61290322580645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5"/>
                <c:pt idx="0">
                  <c:v>33.8709677419355</c:v>
                </c:pt>
                <c:pt idx="1">
                  <c:v>41.9354838709677</c:v>
                </c:pt>
                <c:pt idx="2">
                  <c:v>20.9677419354839</c:v>
                </c:pt>
                <c:pt idx="3">
                  <c:v>3.2258064516129</c:v>
                </c:pt>
                <c:pt idx="4">
                  <c:v>0</c:v>
                </c:pt>
              </c:numCache>
            </c:numRef>
          </c:val>
        </c:ser>
        <c:gapWidth val="150"/>
        <c:shape val="cylinder"/>
        <c:axId val="47125592"/>
        <c:axId val="94634156"/>
        <c:axId val="0"/>
      </c:bar3DChart>
      <c:catAx>
        <c:axId val="47125592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4634156"/>
        <c:crosses val="autoZero"/>
        <c:auto val="1"/>
        <c:lblAlgn val="ctr"/>
        <c:lblOffset val="100"/>
      </c:catAx>
      <c:valAx>
        <c:axId val="94634156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7125592"/>
        <c:crosses val="autoZero"/>
      </c:valAx>
      <c:dTable>
        <c:showHorzBorder val="1"/>
        <c:showVertBorder val="1"/>
        <c:showOutline val="1"/>
      </c:dTable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57240">
      <a:solidFill>
        <a:srgbClr val="f79646"/>
      </a:solidFill>
      <a:round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483AA4-77AA-4945-A5DA-8B41E77B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LibreOffice/6.0.7.3$Linux_X86_64 LibreOffice_project/00m0$Build-3</Application>
  <Pages>10</Pages>
  <Words>175</Words>
  <Characters>687</Characters>
  <CharactersWithSpaces>765</CharactersWithSpaces>
  <Paragraphs>117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2019-09-09T20:22:00Z</dcterms:created>
  <dc:creator>DR. PROVASHIS MONDAL</dc:creator>
  <dc:description/>
  <dc:language>en-IN</dc:language>
  <cp:lastModifiedBy/>
  <cp:lastPrinted>2019-09-08T15:26:00Z</cp:lastPrinted>
  <dcterms:modified xsi:type="dcterms:W3CDTF">2019-12-06T20:26:38Z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